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165</w:t>
      </w:r>
    </w:p>
    <w:p>
      <w:r>
        <w:t>參考文獻</w:t>
      </w:r>
    </w:p>
    <w:p>
      <w:r>
        <w:t>1. 李國誥 (1994)  養殖水產動物細菌性疾病概要。水產動物防疫手冊，44: 1-7。</w:t>
      </w:r>
    </w:p>
    <w:p>
      <w:r>
        <w:t>2. 吳玉霞 (1999)  飼料維他命E 含量對馬拉巴石斑稚魚成長體組成與健康指標的影響。國立中</w:t>
      </w:r>
    </w:p>
    <w:p>
      <w:r>
        <w:t>山大學海洋生物研究所碩士論文，76 pp。。</w:t>
      </w:r>
    </w:p>
    <w:p>
      <w:r>
        <w:t>3. 施亞男 (2004)  葡聚多醣體與維他命C 對海鱺非特異性免疫反應的影響。國立台灣海洋大學</w:t>
      </w:r>
    </w:p>
    <w:p>
      <w:r>
        <w:t>水產養殖研究所碩士論文，65 pp。。</w:t>
      </w:r>
    </w:p>
    <w:p>
      <w:r>
        <w:t>4. 張正芳、楊佳宏、陳紫媖、蘇茂森 (2003)  以β-1,3-1,6-glucan 增強養殖海鱺抵抗巴斯德桿</w:t>
      </w:r>
    </w:p>
    <w:p>
      <w:r>
        <w:t>菌感染之能力的研究。水試專訊，4: 7-10。</w:t>
      </w:r>
    </w:p>
    <w:p>
      <w:r>
        <w:t>5. 陳巧玲 (2005)  葡聚多醣體與維他命C 對點帶石斑魚的非特異免疫反應及生理之影響。國立</w:t>
      </w:r>
    </w:p>
    <w:p>
      <w:r>
        <w:t>台灣海洋大學水產養殖研究所碩士論文，104 pp。。</w:t>
      </w:r>
    </w:p>
    <w:p>
      <w:r>
        <w:t>6. 劉錦芬 (2001)  台灣龍鬚菜萃取物之免疫生理活性探討。國立台灣海洋大學食品科學系碩士</w:t>
      </w:r>
    </w:p>
    <w:p>
      <w:r>
        <w:t>論文，104 pp。</w:t>
      </w:r>
    </w:p>
    <w:p>
      <w:r>
        <w:t>7. 蕭錫延 (2000)  水產動物之維生素需求。水產養殖疾病防治與飼料調配研習會，1-74。</w:t>
      </w:r>
    </w:p>
    <w:p>
      <w:r>
        <w:t>8. Bagni, M., N. Romano, M. G. Finoia, L. Abelli, G. Scapigliati, P. G. Tiscar, M. Sarti and G. Marino</w:t>
      </w:r>
    </w:p>
    <w:p>
      <w:r>
        <w:t>(2005)  Short-and long-term effects of a dietary yeast β-glucan (Macrogard) and alginic acid</w:t>
      </w:r>
    </w:p>
    <w:p>
      <w:r>
        <w:t>(Ergosan) preparation on immune response in sea bass (Dicentrarchus labrax). Fish and Shellfish</w:t>
      </w:r>
    </w:p>
    <w:p>
      <w:r>
        <w:t>Immunology, 18: 311-325.</w:t>
      </w:r>
    </w:p>
    <w:p>
      <w:r>
        <w:t>9. Bin-Hafeez, B., R. Haque, S. Parvez, S. Pandey, I. Sayeed and S. Raisuddin, (2003)</w:t>
      </w:r>
    </w:p>
    <w:p>
      <w:r>
        <w:t>Immunomodulatory effects of fenugreek (Trigonella foenum graecum L.) extract in mice.</w:t>
      </w:r>
    </w:p>
    <w:p>
      <w:r>
        <w:t>International Immunopharmacology, 3: 257-265.</w:t>
      </w:r>
    </w:p>
    <w:p>
      <w:r>
        <w:t>10. Chandra, K. M., K. D. Basanta, C. M. Subhash and P. Phalguni (2005)  Effect of multiple</w:t>
      </w:r>
    </w:p>
    <w:p>
      <w:r>
        <w:t>injections of β-glucan on non-specific immune response and disease resistance in Labeo rohita</w:t>
      </w:r>
    </w:p>
    <w:p>
      <w:r>
        <w:t>fingerlings. Fish and Shellfish Immunology, 20: 305-319.</w:t>
      </w:r>
    </w:p>
    <w:p>
      <w:r>
        <w:t>11. Chansue, N., A. Ponpornpisit, M. Endo, M. Sakai and S. Yoshida (2000)  Improved immunity oh</w:t>
      </w:r>
    </w:p>
    <w:p>
      <w:r>
        <w:t>tilapia Oreochromis niloticus by C-UPIII, a herb medicine. Fish Pathol., 35(2): 89-90.</w:t>
      </w:r>
    </w:p>
    <w:p>
      <w:r>
        <w:t>12. Cook, M. T., P. J. Hayball, W. Hutchinson, B. Nowak and J. D. Hayball (2001)  The efficacy of a</w:t>
      </w:r>
    </w:p>
    <w:p>
      <w:r>
        <w:t>commercial β-glucan preparation, EcoActive, on stimulating respiratory burst activity of</w:t>
      </w:r>
    </w:p>
    <w:p>
      <w:r>
        <w:t>head-kidney macrophages from pink snapper (Pagrus auratus), Sparidae. Fish and Shellfish</w:t>
      </w:r>
    </w:p>
    <w:p>
      <w:r>
        <w:t>Immunology, 11: 661-672.</w:t>
      </w:r>
    </w:p>
    <w:p>
      <w:r>
        <w:t>13. Couso, N., R. Castro, B. Magariños, A. Obach and J. Lamas (2003)  Effect of oral administration</w:t>
      </w:r>
    </w:p>
    <w:p>
      <w:r>
        <w:t>of glucan on the resistance of gilthead seabream to pasteurllosis. Aquaculture, 219: 99-109.</w:t>
      </w:r>
    </w:p>
    <w:p>
      <w:r>
        <w:t>14. Cuesta, A., M. A. Esteban, J. Ortuno and J. Meseguer (2001)  Vitamin E increases natural</w:t>
      </w:r>
    </w:p>
    <w:p>
      <w:r>
        <w:t>cytotoxic activity in seabream (Sparus aurata L.). Fish and Shellfish Immunology, 11: 293-302.</w:t>
      </w:r>
    </w:p>
    <w:p>
      <w:r>
        <w:t>15. Dügenci, S. K., N. Arda and A. Candan (2003)  Some medicinal plants as immunostimulant for</w:t>
      </w:r>
    </w:p>
    <w:p>
      <w:r>
        <w:t>fish. Journal of Ethnopharmacology, 88: 99-106.</w:t>
      </w:r>
    </w:p>
    <w:p>
      <w:r>
        <w:t>16. Jian, J. and Z. Wu (2003)  Effects of traditional Chinese medicine on specific immunity and</w:t>
      </w:r>
    </w:p>
    <w:p>
      <w:r>
        <w:t>disease resistance of large yellow croaker, Pseudosciaena crocea (Richardson). Aquaculture, 218:</w:t>
      </w:r>
    </w:p>
    <w:p>
      <w:r>
        <w:t>1-9.</w:t>
      </w:r>
    </w:p>
    <w:p>
      <w:r>
        <w:t>17. Jian, J. and Z. Wu (2004)  Influences of traditional Chinese medicine on non-specific immunity</w:t>
      </w:r>
    </w:p>
    <w:p>
      <w:r>
        <w:t>of Jian Carp (Cyprinus carpio var. Jian). Fish and Shellfish Immunology, 16: 185-191.</w:t>
      </w:r>
    </w:p>
    <w:p>
      <w:r>
        <w:t>18. Jiménez-Escring, A. and F. J. Sánchez-Muniz (2000)  Dietary fiber from edible seaweeds:</w:t>
      </w:r>
    </w:p>
    <w:p>
      <w:r>
        <w:t>chemical structure, physicochemical properties and effects on cholesterol metabolism. Nutrition</w:t>
      </w:r>
    </w:p>
    <w:p>
      <w:r>
        <w:t>Res., 20: 585-598.</w:t>
      </w:r>
    </w:p>
    <w:p>
      <w:r>
        <w:t>19. Lakshmi, V., K. Pandey, A. Puri, R. P. Saxena and K. C. Saxena (2003)  Immunostimulant</w:t>
      </w:r>
    </w:p>
    <w:p>
      <w:r>
        <w:t>principles from Curculigo orchioides. Journal of Ethnopharmacology, 89: 181-184.</w:t>
      </w:r>
    </w:p>
    <w:p>
      <w:r>
        <w:t>20. Lin, M. F. and S. Y. Shiau (2005)  Dietary L-ascorbic acid affects growth, non-specific immune</w:t>
      </w:r>
    </w:p>
    <w:p>
      <w:r>
        <w:t>response and disease resistance in juvenile grouper, Epinephelus malabaricus. Aquaculture, 244:</w:t>
      </w:r>
    </w:p>
    <w:p>
      <w:r>
        <w:t>215-221.</w:t>
      </w:r>
    </w:p>
    <w:p>
      <w:r>
        <w:t>21. Liu, O. R., J. A. Plummb, M. Guerin and R. T. Lovell (1989)  Effect of megalevels of dietary</w:t>
      </w:r>
    </w:p>
    <w:p>
      <w:r>
        <w:t>vitamin C on the immune responses of channel catfish Ictaurus punctatus in ponds. Dis. Aquat.</w:t>
      </w:r>
    </w:p>
    <w:p>
      <w:r>
        <w:t>Org., 7: 191-194.</w:t>
      </w:r>
    </w:p>
    <w:p>
      <w:r>
        <w:t>第2頁:</w:t>
      </w:r>
    </w:p>
    <w:p>
      <w:r>
        <w:t>冉繁華、杜健瑋、劉昱秀、陳映妤、陳秀男</w:t>
      </w:r>
    </w:p>
    <w:p>
      <w:r>
        <w:t>166</w:t>
      </w:r>
    </w:p>
    <w:p>
      <w:r>
        <w:t>22. Ortuño, J., M. A. Esteban and J. Meseguer (2000)  High dietary intake of-tocopherol acetate</w:t>
      </w:r>
    </w:p>
    <w:p>
      <w:r>
        <w:t>enhances the non-specific immune response of gilthead seabream (Sparus aurata L.). Fish and</w:t>
      </w:r>
    </w:p>
    <w:p>
      <w:r>
        <w:t>Shellfish Immunology, 10: 293-307.</w:t>
      </w:r>
    </w:p>
    <w:p>
      <w:r>
        <w:t>23. Ortuño, J., A. Cuesta, M. A. Esteban and J. Meseguer (2001)  Effect of oral administration of</w:t>
      </w:r>
    </w:p>
    <w:p>
      <w:r>
        <w:t>high vitamin C and E dosages on the gilthead seabream (Sparus aurata L.) innate immune system.</w:t>
      </w:r>
    </w:p>
    <w:p>
      <w:r>
        <w:t>Vet. Immunol. Immunopathol, 79: 167-180.</w:t>
      </w:r>
    </w:p>
    <w:p>
      <w:r>
        <w:t>24. Ortuño, J., A. Cuesta, A. Rodriguez, M. A. Esteban and J. Meseguer (2002)  Oral administration</w:t>
      </w:r>
    </w:p>
    <w:p>
      <w:r>
        <w:t>of yeast, Saccharomyces cervisiae, enhances the cellular innate immune response of gilthead</w:t>
      </w:r>
    </w:p>
    <w:p>
      <w:r>
        <w:t>seabream (Sparus aurata L.). Vet. Immunol. Immunopathol, 85: 41-50.</w:t>
      </w:r>
    </w:p>
    <w:p>
      <w:r>
        <w:t>25. Paulsen, S. M., R. E. Engstad and B. Robertsen (2001)  Enhanced lysozyme production in</w:t>
      </w:r>
    </w:p>
    <w:p>
      <w:r>
        <w:t>Atlantic salmon (Salmo salar L.) macrophages treated with yeast β-glucan and bacterial</w:t>
      </w:r>
    </w:p>
    <w:p>
      <w:r>
        <w:t>lipopolysaccharide. Fish and Shellfish Immunology, 11: 23-27.</w:t>
      </w:r>
    </w:p>
    <w:p>
      <w:r>
        <w:t>26. Puangkaew, J., V. Kiron, T. Somamoto, N. Okamoto, S. Satoh, T. Takeuchi and T. Watanabe (2004)</w:t>
      </w:r>
    </w:p>
    <w:p>
      <w:r>
        <w:t>Nonspecific immune response of rainbow trout (Oncorhynchus mykiss Walbaum) in relation to</w:t>
      </w:r>
    </w:p>
    <w:p>
      <w:r>
        <w:t>different status of Vitamin E and highly unsaturated fatty acids. Fish and Shellfish Immunology,</w:t>
      </w:r>
    </w:p>
    <w:p>
      <w:r>
        <w:t>16: 25-39.</w:t>
      </w:r>
    </w:p>
    <w:p>
      <w:r>
        <w:t>27. Sahoo, P. K. and S. C. Mukherjee (2001)  Effect of dietary β-1,3 glucan on immune responses</w:t>
      </w:r>
    </w:p>
    <w:p>
      <w:r>
        <w:t>and disease resistance of healthy and aflatoxin B1-induced immunocompromised rohu (Labeo</w:t>
      </w:r>
    </w:p>
    <w:p>
      <w:r>
        <w:t>rohita Hamilton). Fish and Shellfish Immunology, 11: 683-695.</w:t>
      </w:r>
    </w:p>
    <w:p>
      <w:r>
        <w:t>28. Sahoo, P. K. and S. C. Mukherjee (2002)  The effect of dietary immunomodulation upon</w:t>
      </w:r>
    </w:p>
    <w:p>
      <w:r>
        <w:t>Edwardsiella tarda vaccination in healthy and immunocompromised Indian major carp (Labeo</w:t>
      </w:r>
    </w:p>
    <w:p>
      <w:r>
        <w:t>rohita). Fish and Shellfish Immunology, 12: 1-16.</w:t>
      </w:r>
    </w:p>
    <w:p>
      <w:r>
        <w:t>29. Sakai, M. (1999)  Current research status of fish immunostimulants. Aquaculture, 172: 63-92.</w:t>
      </w:r>
    </w:p>
    <w:p>
      <w:r>
        <w:t>30. Selvaraj, V., K. Sampath and V. Sekar (2005)  Administration of yeast glucan enhances survival</w:t>
      </w:r>
    </w:p>
    <w:p>
      <w:r>
        <w:t>and some non-specific and specific immune parameters in carp (Cyprinus carpio) infected with</w:t>
      </w:r>
    </w:p>
    <w:p>
      <w:r>
        <w:t>Aeromonas hydrophila. Fish and Shellfish Immunology, 19: 293-306.</w:t>
      </w:r>
    </w:p>
    <w:p>
      <w:r>
        <w:t>31. Sobhana, K. S., C. V. Mohan and K. M. Shankar (2002)  Effect of dietary vitamin C on the</w:t>
      </w:r>
    </w:p>
    <w:p>
      <w:r>
        <w:t>disease susceptibility and inflammatory response of mrigal, Cirrhinus mrigala (Hamilton) to</w:t>
      </w:r>
    </w:p>
    <w:p>
      <w:r>
        <w:t>experimental infection of Aeromonas hydrophila. Aquaculture, 207: 225-238.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