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第1頁:</w:t>
      </w:r>
    </w:p>
    <w:p>
      <w:r>
        <w:t>3-1-18</w:t>
      </w:r>
    </w:p>
    <w:p>
      <w:r>
        <w:t>Chapter 3  水產養殖管理技術</w:t>
      </w:r>
    </w:p>
    <w:p>
      <w:r>
        <w:t>雲林口湖部分，110 年和111 年分別都放養2 批蝦苗，110</w:t>
      </w:r>
    </w:p>
    <w:p>
      <w:r>
        <w:t>年的遮蔽組僅收成190 公斤，無遮蔽組則收成395 公斤。111</w:t>
      </w:r>
    </w:p>
    <w:p>
      <w:r>
        <w:t>年時，遮蔽組白蝦總產量為180 公斤，無遮蔽組則為145 公斤，</w:t>
      </w:r>
    </w:p>
    <w:p>
      <w:r>
        <w:t>遮蔽組有較佳的產量，但是兩池的總產量皆較110 年差。</w:t>
      </w:r>
    </w:p>
    <w:p>
      <w:r>
        <w:t>綜合兩年的養殖數據，與業者討論養殖管理問題，發現在</w:t>
      </w:r>
    </w:p>
    <w:p>
      <w:r>
        <w:t>目前常見的極端環境下，暴雨機會大增，遮蔽組與無遮蔽組初</w:t>
      </w:r>
    </w:p>
    <w:p>
      <w:r>
        <w:t>期培養的水色在經過大雨稀釋後，會不易養成及恢復，且水質</w:t>
      </w:r>
    </w:p>
    <w:p>
      <w:r>
        <w:t>環境驟變，因此易造成白蝦瞬間大量死亡，使得白蝦產量不穩</w:t>
      </w:r>
    </w:p>
    <w:p>
      <w:r>
        <w:t>定的現象發生。</w:t>
      </w:r>
    </w:p>
    <w:p>
      <w:r>
        <w:t>遮蔽組與無遮蔽組的白蝦體型大小平均並無差異，但是由</w:t>
      </w:r>
    </w:p>
    <w:p>
      <w:r>
        <w:t>試驗結果來看，遮蔽組雖有提供白蝦溫度較穩定的養殖環境，</w:t>
      </w:r>
    </w:p>
    <w:p>
      <w:r>
        <w:t>不過整體養殖環境的變化以及養殖管理的問題才是白蝦能否成</w:t>
      </w:r>
    </w:p>
    <w:p>
      <w:r>
        <w:t>功養殖的關鍵。</w:t>
      </w:r>
    </w:p>
    <w:p>
      <w:r>
        <w:t>地點/ 魚種</w:t>
      </w:r>
    </w:p>
    <w:p>
      <w:r>
        <w:t>組別</w:t>
      </w:r>
    </w:p>
    <w:p>
      <w:r>
        <w:t>漁獲量（kg）單位面積漁獲量（kg/ha）</w:t>
      </w:r>
    </w:p>
    <w:p>
      <w:r>
        <w:t>臺南學甲/ 白蝦</w:t>
      </w:r>
    </w:p>
    <w:p>
      <w:r>
        <w:t>遮蔽組</w:t>
      </w:r>
    </w:p>
    <w:p>
      <w:r>
        <w:t>720</w:t>
      </w:r>
    </w:p>
    <w:p>
      <w:r>
        <w:t>1,800</w:t>
      </w:r>
    </w:p>
    <w:p>
      <w:r>
        <w:t>無遮蔽組</w:t>
      </w:r>
    </w:p>
    <w:p>
      <w:r>
        <w:t>480</w:t>
      </w:r>
    </w:p>
    <w:p>
      <w:r>
        <w:t>1,200</w:t>
      </w:r>
    </w:p>
    <w:p>
      <w:r>
        <w:t>雲林口湖/ 白蝦</w:t>
      </w:r>
    </w:p>
    <w:p>
      <w:r>
        <w:t>遮蔽組</w:t>
      </w:r>
    </w:p>
    <w:p>
      <w:r>
        <w:t>180</w:t>
      </w:r>
    </w:p>
    <w:p>
      <w:r>
        <w:t>950</w:t>
      </w:r>
    </w:p>
    <w:p>
      <w:r>
        <w:t>無遮蔽組</w:t>
      </w:r>
    </w:p>
    <w:p>
      <w:r>
        <w:t>145</w:t>
      </w:r>
    </w:p>
    <w:p>
      <w:r>
        <w:t>1,975</w:t>
      </w:r>
    </w:p>
    <w:p>
      <w:r>
        <w:t>圖3-1-16  臺南學甲(109 年) 與雲林口湖(111 年) 白蝦總漁獲量與單位面積漁獲量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