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第1頁:</w:t>
      </w:r>
    </w:p>
    <w:p>
      <w:r>
        <w:t>3-1-1</w:t>
      </w:r>
    </w:p>
    <w:p>
      <w:r>
        <w:t>第一節</w:t>
      </w:r>
    </w:p>
    <w:p>
      <w:r>
        <w:t>白蝦</w:t>
      </w:r>
    </w:p>
    <w:p>
      <w:r>
        <w:t>王騰巍、陳哲俊</w:t>
      </w:r>
    </w:p>
    <w:p>
      <w:r>
        <w:t>壹、養殖場域規劃原則與注意事項</w:t>
      </w:r>
    </w:p>
    <w:p>
      <w:r>
        <w:t>白蝦(Litopenaeus vannamei) 為熱帶型物種，原產於南</w:t>
      </w:r>
    </w:p>
    <w:p>
      <w:r>
        <w:t>美太平洋沿岸，是世界公認養殖產量最高的三大優良蝦種之一。</w:t>
      </w:r>
    </w:p>
    <w:p>
      <w:r>
        <w:t>白蝦自1985 年引進臺灣後，一直為臺灣非常重要的養殖蝦種，</w:t>
      </w:r>
    </w:p>
    <w:p>
      <w:r>
        <w:t>根據漁業統計年報107 ～109 年養殖平均產量約為8,702 公噸，</w:t>
      </w:r>
    </w:p>
    <w:p>
      <w:r>
        <w:t>主要以混養模式為主。107 年混養面積為503 公頃，單養面積</w:t>
      </w:r>
    </w:p>
    <w:p>
      <w:r>
        <w:t>455 公頃；108 年混養面積為1,190 公頃，單養面積465 公頃；</w:t>
      </w:r>
    </w:p>
    <w:p>
      <w:r>
        <w:t>109 年混養面積1,985 公頃，單養面積378 公頃，目前單養模</w:t>
      </w:r>
    </w:p>
    <w:p>
      <w:r>
        <w:t>式所占面積較小。</w:t>
      </w:r>
    </w:p>
    <w:p>
      <w:r>
        <w:t>農業部水產試驗所  海水養殖研究中心</w:t>
      </w:r>
    </w:p>
    <w:p>
      <w:r>
        <w:t>張秉宏、葉信利</w:t>
      </w:r>
    </w:p>
    <w:p>
      <w:r>
        <w:t>國立嘉義大學水生生物科學系</w:t>
      </w:r>
    </w:p>
    <w:p>
      <w:r>
        <w:t>第2頁:</w:t>
      </w:r>
    </w:p>
    <w:p>
      <w:r>
        <w:t>3-1-2</w:t>
      </w:r>
    </w:p>
    <w:p>
      <w:r>
        <w:t>Chapter 3  水產養殖管理技術</w:t>
      </w:r>
    </w:p>
    <w:p>
      <w:r>
        <w:t>一、場域選擇</w:t>
      </w:r>
    </w:p>
    <w:p>
      <w:r>
        <w:t>白蝦繁殖期長，可全年進行種苗生產，且對環境的適應能</w:t>
      </w:r>
    </w:p>
    <w:p>
      <w:r>
        <w:t>力強，是一種廣鹽、廣溫的養殖種類。最適生長溫度為25 ～</w:t>
      </w:r>
    </w:p>
    <w:p>
      <w:r>
        <w:t>35℃，水溫低於18℃時，其攝食活動會開始受到影響，9℃時</w:t>
      </w:r>
    </w:p>
    <w:p>
      <w:r>
        <w:t>即會死亡。白蝦能在鹽度為0.5 ～35 psu 的水域中生長，經馴</w:t>
      </w:r>
    </w:p>
    <w:p>
      <w:r>
        <w:t>化後可在淡水中養殖。常與其他養殖物種一起混養，目前以虱</w:t>
      </w:r>
    </w:p>
    <w:p>
      <w:r>
        <w:t>目魚及鯔科魚類之烏魚及豆仔魚居多，場地的選擇也多以主要</w:t>
      </w:r>
    </w:p>
    <w:p>
      <w:r>
        <w:t>養殖魚種所需條件為主，目前我國白蝦以混養為大宗，故本文</w:t>
      </w:r>
    </w:p>
    <w:p>
      <w:r>
        <w:t>主要探討光電養殖狀況下白蝦混養所需之養殖管理注意事項。</w:t>
      </w:r>
    </w:p>
    <w:p>
      <w:r>
        <w:t>若要進行白蝦單養，戶外養殖池的地點最好仍應選擇水源充足、</w:t>
      </w:r>
    </w:p>
    <w:p>
      <w:r>
        <w:t>易取得海水、注排水方便及不受污染之場地。</w:t>
      </w:r>
    </w:p>
    <w:p>
      <w:r>
        <w:t>二、養殖場規劃</w:t>
      </w:r>
    </w:p>
    <w:p>
      <w:r>
        <w:t>養殖池以半泥沙質底最為理想，養殖池之大小，最理想面</w:t>
      </w:r>
    </w:p>
    <w:p>
      <w:r>
        <w:t>積為0.3 ～0.5 公頃間，約1 ～1.5 公尺水深，注排水系統最好</w:t>
      </w:r>
    </w:p>
    <w:p>
      <w:r>
        <w:t>能分開且呈對角的設計，或設有中央排水口排出有機污物，且</w:t>
      </w:r>
    </w:p>
    <w:p>
      <w:r>
        <w:t>每分地至少配置1 臺水車，如臺南學甲與雲林口湖的模擬浮筏</w:t>
      </w:r>
    </w:p>
    <w:p>
      <w:r>
        <w:t>型光電設施養殖試驗池（圖3-1-1）。</w:t>
      </w:r>
    </w:p>
    <w:p>
      <w:r>
        <w:t>混養模式下，設置浮筏型光電設施需考慮到主要養殖物種，</w:t>
      </w:r>
    </w:p>
    <w:p>
      <w:r>
        <w:t>盡可能於養殖準備期進行架設，架設前養殖池進水50 ～70 公</w:t>
      </w:r>
    </w:p>
    <w:p>
      <w:r>
        <w:t>分左右，方便光電浮筏相關移動與安裝作業，整體浮筏配置位</w:t>
      </w:r>
    </w:p>
    <w:p>
      <w:r>
        <w:t>第3頁:</w:t>
      </w:r>
    </w:p>
    <w:p>
      <w:r>
        <w:t>3-1-3</w:t>
      </w:r>
    </w:p>
    <w:p>
      <w:r>
        <w:t>置建議靠近排水端並遠離養殖操作管理區，如臺南學甲與雲林</w:t>
      </w:r>
    </w:p>
    <w:p>
      <w:r>
        <w:t>口湖試驗池的都是遠離餵食區，水車得以設置在光電浮筏前，</w:t>
      </w:r>
    </w:p>
    <w:p>
      <w:r>
        <w:t>且水流方向可依池水循環進行調整。</w:t>
      </w:r>
    </w:p>
    <w:p>
      <w:r>
        <w:t>浮筏型光電整體結構強度需根據當地風力進行設計，浮筏</w:t>
      </w:r>
    </w:p>
    <w:p>
      <w:r>
        <w:t>則利用鋼纜固定於堤岸上的錨點，避免強風造成設施損毀，同</w:t>
      </w:r>
    </w:p>
    <w:p>
      <w:r>
        <w:t>時為達到最大光接受量，太陽能板應面對正南方，但實際需依</w:t>
      </w:r>
    </w:p>
    <w:p>
      <w:r>
        <w:t>地區緯度、地形及地貌來設置傾斜角度。</w:t>
      </w:r>
    </w:p>
    <w:p>
      <w:r>
        <w:t>圖 3-1-1 浮筏型太陽光電設施結合白蝦養殖試驗</w:t>
      </w:r>
    </w:p>
    <w:p>
      <w:r>
        <w:t>（左:臺南學甲養殖試驗池；右:雲林口湖養殖試驗池）</w:t>
      </w:r>
    </w:p>
    <w:p>
      <w:r>
        <w:t>第4頁:</w:t>
      </w:r>
    </w:p>
    <w:p>
      <w:r>
        <w:t>3-1-4</w:t>
      </w:r>
    </w:p>
    <w:p>
      <w:r>
        <w:t>Chapter 3  水產養殖管理技術</w:t>
      </w:r>
    </w:p>
    <w:p>
      <w:r>
        <w:t>貳、整池與放苗管理</w:t>
      </w:r>
    </w:p>
    <w:p>
      <w:r>
        <w:t>一、整池</w:t>
      </w:r>
    </w:p>
    <w:p>
      <w:r>
        <w:t>一般收成後養殖池皆會隨即進行清底工作，常見的方法包</w:t>
      </w:r>
    </w:p>
    <w:p>
      <w:r>
        <w:t>括有整坪、除去底部污泥、曬坪、撒布石灰消毒等，排乾池水</w:t>
      </w:r>
    </w:p>
    <w:p>
      <w:r>
        <w:t>後利用陽光充分曬乾底土，使其土壤充分氧化，再利用翻土機</w:t>
      </w:r>
    </w:p>
    <w:p>
      <w:r>
        <w:t>翻耕底土，使下層臭土亦能接受陽光曝曬，以每分地30 ～50</w:t>
      </w:r>
    </w:p>
    <w:p>
      <w:r>
        <w:t>公斤的石灰撒布，之後再引入水源並加次氯酸鈉至10 ppm，消</w:t>
      </w:r>
    </w:p>
    <w:p>
      <w:r>
        <w:t>毒3 ～5 天。再以每分地40 ～60 公斤的茶粕徹底殺除雜魚，</w:t>
      </w:r>
    </w:p>
    <w:p>
      <w:r>
        <w:t>同時培養藻類，約7 天後水色開始轉為淡綠色即可放苗。若遇</w:t>
      </w:r>
    </w:p>
    <w:p>
      <w:r>
        <w:t>水色不易培養時，可利用魚粉、黃豆粉和米糠等，始轉為淡綠</w:t>
      </w:r>
    </w:p>
    <w:p>
      <w:r>
        <w:t>色即可放苗。</w:t>
      </w:r>
    </w:p>
    <w:p>
      <w:r>
        <w:t>二、放苗</w:t>
      </w:r>
    </w:p>
    <w:p>
      <w:r>
        <w:t>混養模式下，大多是採輪放、間捕為主要養殖模式，每次</w:t>
      </w:r>
    </w:p>
    <w:p>
      <w:r>
        <w:t>蝦苗放養密度建議約在40 ～80 萬尾/ 公頃之間為佳，在最適</w:t>
      </w:r>
    </w:p>
    <w:p>
      <w:r>
        <w:t>的條件下，經過約90 天左右的飼養，一般可陸續長至40 尾/</w:t>
      </w:r>
    </w:p>
    <w:p>
      <w:r>
        <w:t>臺斤之上市規格。單養的放養密度則需考慮養殖池的條件，在</w:t>
      </w:r>
    </w:p>
    <w:p>
      <w:r>
        <w:t>臺灣西部地區可以適當的增加放養密度至150 萬尾/ 公頃，東</w:t>
      </w:r>
    </w:p>
    <w:p>
      <w:r>
        <w:t>部地區由於水源取得較為穩定且養殖條件較佳，故可以適當的</w:t>
      </w:r>
    </w:p>
    <w:p>
      <w:r>
        <w:t>提高至500 萬尾/ 公頃。</w:t>
      </w:r>
    </w:p>
    <w:p>
      <w:r>
        <w:t>第5頁:</w:t>
      </w:r>
    </w:p>
    <w:p>
      <w:r>
        <w:t>3-1-5</w:t>
      </w:r>
    </w:p>
    <w:p>
      <w:r>
        <w:t>西部養殖常為淡水養殖，進行蝦苗放養時需考慮池水的鹽</w:t>
      </w:r>
    </w:p>
    <w:p>
      <w:r>
        <w:t>度問題，以維持養成率，一般來說育苗場剛出場的白蝦苗（後</w:t>
      </w:r>
    </w:p>
    <w:p>
      <w:r>
        <w:t>期幼苗20 天，又稱紅筋仔）放養鹽度較高，需淡化降到2 ～</w:t>
      </w:r>
    </w:p>
    <w:p>
      <w:r>
        <w:t>30 psu 左右，否則蝦苗不易在低鹽度的養殖池中存活。故需買</w:t>
      </w:r>
    </w:p>
    <w:p>
      <w:r>
        <w:t>到合適鹽度的白蝦苗（後期幼苗30 天，又稱黑殼仔）來進行</w:t>
      </w:r>
    </w:p>
    <w:p>
      <w:r>
        <w:t>放養或是調整鹽度後再行放養，亦可向種苗業者先索取少量蝦</w:t>
      </w:r>
    </w:p>
    <w:p>
      <w:r>
        <w:t>苗進行試養。另外亦可購買無特定病原（specific pathogen</w:t>
      </w:r>
    </w:p>
    <w:p>
      <w:r>
        <w:t>free, SPF）的蝦苗來進行放養，以提升養成率。</w:t>
      </w:r>
    </w:p>
    <w:p>
      <w:r>
        <w:t>參、管理與收穫方式</w:t>
      </w:r>
    </w:p>
    <w:p>
      <w:r>
        <w:t>本試驗於臺南學甲虱目魚混養白蝦與雲林縣口湖泰國蝦混</w:t>
      </w:r>
    </w:p>
    <w:p>
      <w:r>
        <w:t>養白蝦進行，無遮蔽組為一般傳統養殖池，遮蔽組架設遮蔽率</w:t>
      </w:r>
    </w:p>
    <w:p>
      <w:r>
        <w:t>40% 的浮筏型太陽光電設施，臺南學甲業者在各0.4 公頃的無</w:t>
      </w:r>
    </w:p>
    <w:p>
      <w:r>
        <w:t>遮蔽池與遮蔽池中，分別於109 年4 月21 日、6 月10 日以及</w:t>
      </w:r>
    </w:p>
    <w:p>
      <w:r>
        <w:t>7 月20 日放養了25 萬尾、20 萬尾以及15 萬尾黑殼蝦苗；雲</w:t>
      </w:r>
    </w:p>
    <w:p>
      <w:r>
        <w:t>林口湖業者則在0.2 公頃的無遮蔽池與遮蔽池中，分別於110</w:t>
      </w:r>
    </w:p>
    <w:p>
      <w:r>
        <w:t>年5 月27 日及7 月3 日皆放養10 萬尾蝦苗，兩業者放養密度</w:t>
      </w:r>
    </w:p>
    <w:p>
      <w:r>
        <w:t>約為50 萬尾/ 公頃。每日記錄水溫、溶氧、pH，每兩週進行</w:t>
      </w:r>
    </w:p>
    <w:p>
      <w:r>
        <w:t>總氨態氮、亞硝酸鹽氮、硝酸鹽氮等水質分析，同時每兩週量</w:t>
      </w:r>
    </w:p>
    <w:p>
      <w:r>
        <w:t>測計算池蝦平均體長及體重。</w:t>
      </w:r>
    </w:p>
    <w:p>
      <w:r>
        <w:t>第6頁:</w:t>
      </w:r>
    </w:p>
    <w:p>
      <w:r>
        <w:t>3-1-6</w:t>
      </w:r>
    </w:p>
    <w:p>
      <w:r>
        <w:t>Chapter 3  水產養殖管理技術</w:t>
      </w:r>
    </w:p>
    <w:p>
      <w:r>
        <w:t>一、投餵</w:t>
      </w:r>
    </w:p>
    <w:p>
      <w:r>
        <w:t>由於採混養方式進行養殖，故蝦子的飼料來自於主要養殖</w:t>
      </w:r>
    </w:p>
    <w:p>
      <w:r>
        <w:t>物種的飼料殘餌，或是水中其他相關的浮游生物。</w:t>
      </w:r>
    </w:p>
    <w:p>
      <w:r>
        <w:t>二、疾病預防</w:t>
      </w:r>
    </w:p>
    <w:p>
      <w:r>
        <w:t>白蝦疾病主要病因有非傳染性病因：包括營養不均衡，環</w:t>
      </w:r>
    </w:p>
    <w:p>
      <w:r>
        <w:t>境驟變（溫度、鹽度等），有毒物質之物理化學傷害等。傳染</w:t>
      </w:r>
    </w:p>
    <w:p>
      <w:r>
        <w:t>性病因：包含各式致病性細菌、黴菌、病毒、原蟲及寄生蟲等。</w:t>
      </w:r>
    </w:p>
    <w:p>
      <w:r>
        <w:t>一般日常所遇之蝦病，絕大多數是由傳染性病因所造成。</w:t>
      </w:r>
    </w:p>
    <w:p>
      <w:r>
        <w:t>蝦類一般疾病之預防措施建議可參考以下要點:</w:t>
      </w:r>
    </w:p>
    <w:p>
      <w:r>
        <w:t>1.</w:t>
        <w:tab/>
        <w:t>養殖池翻土、撤石灰、曝曬，並以漂白粉消毒。</w:t>
      </w:r>
    </w:p>
    <w:p>
      <w:r>
        <w:t>2.</w:t>
        <w:tab/>
        <w:t>購入SPF 之蝦苗，最好選具抗病品種飼養。</w:t>
      </w:r>
    </w:p>
    <w:p>
      <w:r>
        <w:t>3.</w:t>
        <w:tab/>
        <w:t>購入後應隔離飼養，自行檢疫觀察。</w:t>
      </w:r>
    </w:p>
    <w:p>
      <w:r>
        <w:t>4.</w:t>
        <w:tab/>
        <w:t>養殖所用之車具、容器、網具及作業人員之手、腳及膠鞋</w:t>
      </w:r>
    </w:p>
    <w:p>
      <w:r>
        <w:t>等徹底消毒。</w:t>
      </w:r>
    </w:p>
    <w:p>
      <w:r>
        <w:t>5.</w:t>
        <w:tab/>
        <w:t>病蝦絕對禁止投藥後買賣及移動，以防止傳染病之散播，</w:t>
      </w:r>
    </w:p>
    <w:p>
      <w:r>
        <w:t>或賣出食用之蝦體有藥物殘留。</w:t>
      </w:r>
    </w:p>
    <w:p>
      <w:r>
        <w:t>6.</w:t>
        <w:tab/>
        <w:t>適當之放養密度。</w:t>
      </w:r>
    </w:p>
    <w:p>
      <w:r>
        <w:t>7.</w:t>
        <w:tab/>
        <w:t>注意飼養及水質管理，並保持養殖場之衛生清潔。</w:t>
      </w:r>
    </w:p>
    <w:p>
      <w:r>
        <w:t>8.</w:t>
        <w:tab/>
        <w:t>病死之蝦屍體應立即撈取、燒毀或掩埋，杜絕病原散播。</w:t>
      </w:r>
    </w:p>
    <w:p>
      <w:r>
        <w:t>9.</w:t>
        <w:tab/>
        <w:t>避免濫用及迷信藥物，確實瞭解藥性，依據獸醫師處方箋</w:t>
      </w:r>
    </w:p>
    <w:p>
      <w:r>
        <w:t>指示進行治療，適時應用有效藥物以達預防及治療疾病之</w:t>
      </w:r>
    </w:p>
    <w:p>
      <w:r>
        <w:t>效。</w:t>
      </w:r>
    </w:p>
    <w:p>
      <w:r>
        <w:t>第7頁:</w:t>
      </w:r>
    </w:p>
    <w:p>
      <w:r>
        <w:t>3-1-7</w:t>
      </w:r>
    </w:p>
    <w:p>
      <w:r>
        <w:t>三、水溫</w:t>
      </w:r>
    </w:p>
    <w:p>
      <w:r>
        <w:t>浮筏型太陽光電設施具有穩定水溫的效果，尤其在夏季高溫</w:t>
      </w:r>
    </w:p>
    <w:p>
      <w:r>
        <w:t>期間能藉由遮陰達到降低水溫效果，臺南學甲和雲林口湖試驗</w:t>
      </w:r>
    </w:p>
    <w:p>
      <w:r>
        <w:t>的遮蔽組水溫常低於無遮蔽組（圖3-1-2、3-1-3），同時，夏季</w:t>
      </w:r>
    </w:p>
    <w:p>
      <w:r>
        <w:t>高溫時水溫差可達1 ～2℃之間，白蝦雖然對水溫適應力高，但</w:t>
      </w:r>
    </w:p>
    <w:p>
      <w:r>
        <w:t>在水溫過高時，其攝食量及活動力亦皆會降低，顯示養殖池架</w:t>
      </w:r>
    </w:p>
    <w:p>
      <w:r>
        <w:t>設浮筏型太陽光電設施，有助於舒緩夏季高溫造成的熱緊迫。</w:t>
      </w:r>
    </w:p>
    <w:p>
      <w:r>
        <w:t>圖3-1-2  臺南學甲白蝦試驗的水溫變化</w:t>
      </w:r>
    </w:p>
    <w:p>
      <w:r>
        <w:t>Date</w:t>
      </w:r>
    </w:p>
    <w:p>
      <w:r>
        <w:t>6/1</w:t>
      </w:r>
    </w:p>
    <w:p>
      <w:r>
        <w:t>8/1</w:t>
      </w:r>
    </w:p>
    <w:p>
      <w:r>
        <w:t>10/1</w:t>
      </w:r>
    </w:p>
    <w:p>
      <w:r>
        <w:t>Temperature (°C)</w:t>
      </w:r>
    </w:p>
    <w:p>
      <w:r>
        <w:t>22</w:t>
      </w:r>
    </w:p>
    <w:p>
      <w:r>
        <w:t>24</w:t>
      </w:r>
    </w:p>
    <w:p>
      <w:r>
        <w:t>26</w:t>
      </w:r>
    </w:p>
    <w:p>
      <w:r>
        <w:t>28</w:t>
      </w:r>
    </w:p>
    <w:p>
      <w:r>
        <w:t>30</w:t>
      </w:r>
    </w:p>
    <w:p>
      <w:r>
        <w:t>32</w:t>
      </w:r>
    </w:p>
    <w:p>
      <w:r>
        <w:t>34</w:t>
      </w:r>
    </w:p>
    <w:p>
      <w:r>
        <w:t>36</w:t>
      </w:r>
    </w:p>
    <w:p>
      <w:r>
        <w:t>38</w:t>
      </w:r>
    </w:p>
    <w:p>
      <w:r>
        <w:t>Control</w:t>
      </w:r>
    </w:p>
    <w:p>
      <w:r>
        <w:t>Test</w:t>
      </w:r>
    </w:p>
    <w:p>
      <w:r>
        <w:t>無遮蔽組</w:t>
      </w:r>
    </w:p>
    <w:p>
      <w:r>
        <w:t>遮蔽組</w:t>
      </w:r>
    </w:p>
    <w:p>
      <w:r>
        <w:t>日期</w:t>
      </w:r>
    </w:p>
    <w:p>
      <w:r>
        <w:t>溫度（℃）</w:t>
      </w:r>
    </w:p>
    <w:p>
      <w:r>
        <w:t>第8頁:</w:t>
      </w:r>
    </w:p>
    <w:p>
      <w:r>
        <w:t>3-1-8</w:t>
      </w:r>
    </w:p>
    <w:p>
      <w:r>
        <w:t>Chapter 3  水產養殖管理技術</w:t>
      </w:r>
    </w:p>
    <w:p>
      <w:r>
        <w:t>圖3-1-3  雲林口湖白蝦試驗的水溫變化</w:t>
      </w:r>
    </w:p>
    <w:p>
      <w:r>
        <w:t>Date</w:t>
      </w:r>
    </w:p>
    <w:p>
      <w:r>
        <w:t>4/1</w:t>
      </w:r>
    </w:p>
    <w:p>
      <w:r>
        <w:t>6/1</w:t>
      </w:r>
    </w:p>
    <w:p>
      <w:r>
        <w:t>8/1</w:t>
      </w:r>
    </w:p>
    <w:p>
      <w:r>
        <w:t>10/1</w:t>
      </w:r>
    </w:p>
    <w:p>
      <w:r>
        <w:t>Temperature (°C)</w:t>
      </w:r>
    </w:p>
    <w:p>
      <w:r>
        <w:t>20</w:t>
      </w:r>
    </w:p>
    <w:p>
      <w:r>
        <w:t>22</w:t>
      </w:r>
    </w:p>
    <w:p>
      <w:r>
        <w:t>24</w:t>
      </w:r>
    </w:p>
    <w:p>
      <w:r>
        <w:t>26</w:t>
      </w:r>
    </w:p>
    <w:p>
      <w:r>
        <w:t>28</w:t>
      </w:r>
    </w:p>
    <w:p>
      <w:r>
        <w:t>30</w:t>
      </w:r>
    </w:p>
    <w:p>
      <w:r>
        <w:t>32</w:t>
      </w:r>
    </w:p>
    <w:p>
      <w:r>
        <w:t>34</w:t>
      </w:r>
    </w:p>
    <w:p>
      <w:r>
        <w:t>36</w:t>
      </w:r>
    </w:p>
    <w:p>
      <w:r>
        <w:t>Control</w:t>
      </w:r>
    </w:p>
    <w:p>
      <w:r>
        <w:t>Test</w:t>
      </w:r>
    </w:p>
    <w:p>
      <w:r>
        <w:t>無遮蔽組</w:t>
      </w:r>
    </w:p>
    <w:p>
      <w:r>
        <w:t>遮蔽組</w:t>
      </w:r>
    </w:p>
    <w:p>
      <w:r>
        <w:t>溫度（℃）</w:t>
      </w:r>
    </w:p>
    <w:p>
      <w:r>
        <w:t>日期</w:t>
      </w:r>
    </w:p>
    <w:p>
      <w:r>
        <w:t>四、水色</w:t>
      </w:r>
    </w:p>
    <w:p>
      <w:r>
        <w:t>水產試驗所海水養殖研究中心( 以下稱水試所海水中心)、</w:t>
      </w:r>
    </w:p>
    <w:p>
      <w:r>
        <w:t>臺南學甲和雲林口湖試驗，遮蔽組和無遮蔽組的葉綠素a、b、</w:t>
      </w:r>
    </w:p>
    <w:p>
      <w:r>
        <w:t>總胡蘿蔔素及總色素量隨著養殖作業的進行都持續有所變化，</w:t>
      </w:r>
    </w:p>
    <w:p>
      <w:r>
        <w:t>但是無遮蔽組各項皆顯著高於遮蔽組（圖3-1-4、3-1-5）。</w:t>
      </w:r>
    </w:p>
    <w:p>
      <w:r>
        <w:t>第9頁:</w:t>
      </w:r>
    </w:p>
    <w:p>
      <w:r>
        <w:t>3-1-9</w:t>
      </w:r>
    </w:p>
    <w:p>
      <w:r>
        <w:t>04/28 05/12 05/26 06/09 06/23 07/07 07/21 08/04 08/18 09/01 09/15 09/28 10/13 10/27</w:t>
      </w:r>
    </w:p>
    <w:p>
      <w:r>
        <w:t>0</w:t>
      </w:r>
    </w:p>
    <w:p>
      <w:r>
        <w:t>1</w:t>
      </w:r>
    </w:p>
    <w:p>
      <w:r>
        <w:t>2</w:t>
      </w:r>
    </w:p>
    <w:p>
      <w:r>
        <w:t>3</w:t>
      </w:r>
    </w:p>
    <w:p>
      <w:r>
        <w:t>4</w:t>
      </w:r>
    </w:p>
    <w:p>
      <w:r>
        <w:t>Test chlorophylla a</w:t>
      </w:r>
    </w:p>
    <w:p>
      <w:r>
        <w:t>Test chlorophylla b</w:t>
      </w:r>
    </w:p>
    <w:p>
      <w:r>
        <w:t>Test  total carotenoids</w:t>
      </w:r>
    </w:p>
    <w:p>
      <w:r>
        <w:t>Test  total pigment</w:t>
      </w:r>
    </w:p>
    <w:p>
      <w:r>
        <w:t>Control chlorophylla a</w:t>
      </w:r>
    </w:p>
    <w:p>
      <w:r>
        <w:t>Control chlorophylla b</w:t>
      </w:r>
    </w:p>
    <w:p>
      <w:r>
        <w:t>Control total carotenoids</w:t>
      </w:r>
    </w:p>
    <w:p>
      <w:r>
        <w:t>Control total pigment</w:t>
      </w:r>
    </w:p>
    <w:p>
      <w:r>
        <w:t>圖3-1-5  雲林口湖白蝦試驗的葉綠素、總胡蘿蔔素和總色素變化</w:t>
      </w:r>
    </w:p>
    <w:p>
      <w:r>
        <w:t>葉綠素、總胡蘿蔔素和總色素（μg/L）</w:t>
      </w:r>
    </w:p>
    <w:p>
      <w:r>
        <w:t>日期</w:t>
      </w:r>
    </w:p>
    <w:p>
      <w:r>
        <w:t>04/28 05/12 05/26 06/09 06/23 07/07 07/21 08/04 08/18 09/01 09/15 09/28 10/13 10/27</w:t>
      </w:r>
    </w:p>
    <w:p>
      <w:r>
        <w:t>0</w:t>
      </w:r>
    </w:p>
    <w:p>
      <w:r>
        <w:t>2</w:t>
      </w:r>
    </w:p>
    <w:p>
      <w:r>
        <w:t>4</w:t>
      </w:r>
    </w:p>
    <w:p>
      <w:r>
        <w:t>6</w:t>
      </w:r>
    </w:p>
    <w:p>
      <w:r>
        <w:t>8</w:t>
      </w:r>
    </w:p>
    <w:p>
      <w:r>
        <w:t>Test chlorophylla a</w:t>
      </w:r>
    </w:p>
    <w:p>
      <w:r>
        <w:t>Test chlorophylla b</w:t>
      </w:r>
    </w:p>
    <w:p>
      <w:r>
        <w:t>Test  total carotenoids</w:t>
      </w:r>
    </w:p>
    <w:p>
      <w:r>
        <w:t>Test  total pigment</w:t>
      </w:r>
    </w:p>
    <w:p>
      <w:r>
        <w:t>Control chlorophylla a</w:t>
      </w:r>
    </w:p>
    <w:p>
      <w:r>
        <w:t>Control chlorophylla b</w:t>
      </w:r>
    </w:p>
    <w:p>
      <w:r>
        <w:t>Control total carotenoids</w:t>
      </w:r>
    </w:p>
    <w:p>
      <w:r>
        <w:t>Control total pigment</w:t>
      </w:r>
    </w:p>
    <w:p>
      <w:r>
        <w:t>圖3-1-4  臺南學甲白蝦試驗的葉綠素、總胡蘿蔔素和總色素變化</w:t>
      </w:r>
    </w:p>
    <w:p>
      <w:r>
        <w:t>葉綠素、總胡蘿蔔素和總色素（μg/L）</w:t>
      </w:r>
    </w:p>
    <w:p>
      <w:r>
        <w:t>無遮蔽組</w:t>
      </w:r>
    </w:p>
    <w:p>
      <w:r>
        <w:t>遮蔽組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日期</w:t>
      </w:r>
    </w:p>
    <w:p>
      <w:r>
        <w:t>4/28     5/12    5/26     6/9      6/23     7/7      7/21     8/4      8/18     9/1      9/15    9/28  10/13  10/27</w:t>
      </w:r>
    </w:p>
    <w:p>
      <w:r>
        <w:t>4/28    5/12    5/26     6/9      6/23     7/7      7/21     8/4      8/18     9/1     9/15    9/28  10/13  10/27</w:t>
      </w:r>
    </w:p>
    <w:p>
      <w:r>
        <w:t>葉綠素a</w:t>
      </w:r>
    </w:p>
    <w:p>
      <w:r>
        <w:t>葉綠素a</w:t>
      </w:r>
    </w:p>
    <w:p>
      <w:r>
        <w:t>葉綠素b</w:t>
      </w:r>
    </w:p>
    <w:p>
      <w:r>
        <w:t>葉綠素b</w:t>
      </w:r>
    </w:p>
    <w:p>
      <w:r>
        <w:t>總胡蘿蔔素</w:t>
      </w:r>
    </w:p>
    <w:p>
      <w:r>
        <w:t>總胡蘿蔔素</w:t>
      </w:r>
    </w:p>
    <w:p>
      <w:r>
        <w:t>總色素</w:t>
      </w:r>
    </w:p>
    <w:p>
      <w:r>
        <w:t>總色素</w:t>
      </w:r>
    </w:p>
    <w:p>
      <w:r>
        <w:t>無遮蔽組</w:t>
      </w:r>
    </w:p>
    <w:p>
      <w:r>
        <w:t>遮蔽組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第10頁:</w:t>
      </w:r>
    </w:p>
    <w:p>
      <w:r>
        <w:t>3-1-10</w:t>
      </w:r>
    </w:p>
    <w:p>
      <w:r>
        <w:t>Chapter 3  水產養殖管理技術</w:t>
      </w:r>
    </w:p>
    <w:p>
      <w:r>
        <w:t>五、水質管理</w:t>
      </w:r>
    </w:p>
    <w:p>
      <w:r>
        <w:t>養殖期間水試所海水中心、臺南學甲與雲林口湖的遮蔽組</w:t>
      </w:r>
    </w:p>
    <w:p>
      <w:r>
        <w:t>藻類濃度受浮筏遮蔽效應影響，使藻類成長較為緩和，因此遮</w:t>
      </w:r>
    </w:p>
    <w:p>
      <w:r>
        <w:t>蔽組光合作用較弱，這也使得水中溶氧受到影響，造成無遮蔽</w:t>
      </w:r>
    </w:p>
    <w:p>
      <w:r>
        <w:t>組溶氧變化大於遮蔽組（圖3-1-6、3-1-7）。臺南學甲與雲林</w:t>
      </w:r>
    </w:p>
    <w:p>
      <w:r>
        <w:t>口湖水質的pH 也可以發現遮蔽組的變化較為穩定（圖3-1-8、</w:t>
      </w:r>
    </w:p>
    <w:p>
      <w:r>
        <w:t>3-1-9）。</w:t>
      </w:r>
    </w:p>
    <w:p>
      <w:r>
        <w:t>Date</w:t>
      </w:r>
    </w:p>
    <w:p>
      <w:r>
        <w:t>6/1</w:t>
      </w:r>
    </w:p>
    <w:p>
      <w:r>
        <w:t>8/1</w:t>
      </w:r>
    </w:p>
    <w:p>
      <w:r>
        <w:t>10/1</w:t>
      </w:r>
    </w:p>
    <w:p>
      <w:r>
        <w:t>Dissolved Oxygen (DO, ppm)</w:t>
      </w:r>
    </w:p>
    <w:p>
      <w:r>
        <w:t>0</w:t>
      </w:r>
    </w:p>
    <w:p>
      <w:r>
        <w:t>5</w:t>
      </w:r>
    </w:p>
    <w:p>
      <w:r>
        <w:t>10</w:t>
      </w:r>
    </w:p>
    <w:p>
      <w:r>
        <w:t>15</w:t>
      </w:r>
    </w:p>
    <w:p>
      <w:r>
        <w:t>Control</w:t>
      </w:r>
    </w:p>
    <w:p>
      <w:r>
        <w:t>Test</w:t>
      </w:r>
    </w:p>
    <w:p>
      <w:r>
        <w:t>圖3-1-6  臺南學甲白蝦試驗的溶氧（DO）變化</w:t>
      </w:r>
    </w:p>
    <w:p>
      <w:r>
        <w:t>無遮蔽組</w:t>
      </w:r>
    </w:p>
    <w:p>
      <w:r>
        <w:t>遮蔽組</w:t>
      </w:r>
    </w:p>
    <w:p>
      <w:r>
        <w:t>溶氧（ppm）</w:t>
      </w:r>
    </w:p>
    <w:p>
      <w:r>
        <w:t>日期</w:t>
      </w:r>
    </w:p>
    <w:p>
      <w:r>
        <w:t>第11頁:</w:t>
      </w:r>
    </w:p>
    <w:p>
      <w:r>
        <w:t>3-1-11</w:t>
      </w:r>
    </w:p>
    <w:p>
      <w:r>
        <w:t>5/1</w:t>
      </w:r>
    </w:p>
    <w:p>
      <w:r>
        <w:t>7/1</w:t>
      </w:r>
    </w:p>
    <w:p>
      <w:r>
        <w:t>9/1</w:t>
      </w:r>
    </w:p>
    <w:p>
      <w:r>
        <w:t>11/1</w:t>
      </w:r>
    </w:p>
    <w:p>
      <w:r>
        <w:t>Dissolved Oxygen (DO, ppm)</w:t>
      </w:r>
    </w:p>
    <w:p>
      <w:r>
        <w:t>0</w:t>
      </w:r>
    </w:p>
    <w:p>
      <w:r>
        <w:t>2</w:t>
      </w:r>
    </w:p>
    <w:p>
      <w:r>
        <w:t>4</w:t>
      </w:r>
    </w:p>
    <w:p>
      <w:r>
        <w:t>6</w:t>
      </w:r>
    </w:p>
    <w:p>
      <w:r>
        <w:t>8</w:t>
      </w:r>
    </w:p>
    <w:p>
      <w:r>
        <w:t>10</w:t>
      </w:r>
    </w:p>
    <w:p>
      <w:r>
        <w:t>12</w:t>
      </w:r>
    </w:p>
    <w:p>
      <w:r>
        <w:t>14</w:t>
      </w:r>
    </w:p>
    <w:p>
      <w:r>
        <w:t>Control</w:t>
      </w:r>
    </w:p>
    <w:p>
      <w:r>
        <w:t>Test</w:t>
      </w:r>
    </w:p>
    <w:p>
      <w:r>
        <w:t>圖3-1-7  雲林口湖白蝦試驗的溶氧（DO）變化</w:t>
      </w:r>
    </w:p>
    <w:p>
      <w:r>
        <w:t>溶氧（ppm）</w:t>
      </w:r>
    </w:p>
    <w:p>
      <w:r>
        <w:t>無遮蔽組</w:t>
      </w:r>
    </w:p>
    <w:p>
      <w:r>
        <w:t>遮蔽組</w:t>
      </w:r>
    </w:p>
    <w:p>
      <w:r>
        <w:t>日期</w:t>
      </w:r>
    </w:p>
    <w:p>
      <w:r>
        <w:t>無遮蔽組</w:t>
      </w:r>
    </w:p>
    <w:p>
      <w:r>
        <w:t>遮蔽組</w:t>
      </w:r>
    </w:p>
    <w:p>
      <w:r>
        <w:t>5/1</w:t>
      </w:r>
    </w:p>
    <w:p>
      <w:r>
        <w:t>7/1</w:t>
      </w:r>
    </w:p>
    <w:p>
      <w:r>
        <w:t>9/1</w:t>
      </w:r>
    </w:p>
    <w:p>
      <w:r>
        <w:t>11/1</w:t>
      </w:r>
    </w:p>
    <w:p>
      <w:r>
        <w:t>0</w:t>
      </w:r>
    </w:p>
    <w:p>
      <w:r>
        <w:t>2</w:t>
      </w:r>
    </w:p>
    <w:p>
      <w:r>
        <w:t>4</w:t>
      </w:r>
    </w:p>
    <w:p>
      <w:r>
        <w:t>6</w:t>
      </w:r>
    </w:p>
    <w:p>
      <w:r>
        <w:t>8</w:t>
      </w:r>
    </w:p>
    <w:p>
      <w:r>
        <w:t>10</w:t>
      </w:r>
    </w:p>
    <w:p>
      <w:r>
        <w:t>12</w:t>
      </w:r>
    </w:p>
    <w:p>
      <w:r>
        <w:t>14</w:t>
      </w:r>
    </w:p>
    <w:p>
      <w:r>
        <w:t>Control</w:t>
      </w:r>
    </w:p>
    <w:p>
      <w:r>
        <w:t>Test</w:t>
      </w:r>
    </w:p>
    <w:p>
      <w:r>
        <w:t>圖3-1-8  臺南學甲白蝦試驗的pH 變化</w:t>
      </w:r>
    </w:p>
    <w:p>
      <w:r>
        <w:t>日期</w:t>
      </w:r>
    </w:p>
    <w:p>
      <w:r>
        <w:t>pH</w:t>
      </w:r>
    </w:p>
    <w:p>
      <w:r>
        <w:t>無遮蔽組</w:t>
      </w:r>
    </w:p>
    <w:p>
      <w:r>
        <w:t>遮蔽組</w:t>
      </w:r>
    </w:p>
    <w:p>
      <w:r>
        <w:t>第12頁:</w:t>
      </w:r>
    </w:p>
    <w:p>
      <w:r>
        <w:t>3-1-12</w:t>
      </w:r>
    </w:p>
    <w:p>
      <w:r>
        <w:t>Chapter 3  水產養殖管理技術</w:t>
      </w:r>
    </w:p>
    <w:p>
      <w:r>
        <w:t>氧化還原電位（oxidation reduction potential, ORP）常</w:t>
      </w:r>
    </w:p>
    <w:p>
      <w:r>
        <w:t>用以作為水質是否呈現良好氧化狀態的指標，目前養殖上運用</w:t>
      </w:r>
    </w:p>
    <w:p>
      <w:r>
        <w:t>皆以保持其為「正值」為良好水質，臺南學甲和雲林口湖遮蔽</w:t>
      </w:r>
    </w:p>
    <w:p>
      <w:r>
        <w:t>組的ORP 在養殖期間多為正電位，而無遮蔽組則是經常性的維</w:t>
      </w:r>
    </w:p>
    <w:p>
      <w:r>
        <w:t>持在較低的電位或是有負電位出現（圖3-1-10、3-1-11），顯</w:t>
      </w:r>
    </w:p>
    <w:p>
      <w:r>
        <w:t>示出無遮蔽組水體常是處於一個較不穩定的環境。</w:t>
      </w:r>
    </w:p>
    <w:p>
      <w:r>
        <w:t>目前鮮少有研究針對白蝦養殖環境耐受性的氨態氮、硝酸</w:t>
      </w:r>
    </w:p>
    <w:p>
      <w:r>
        <w:t>鹽氮及亞硝酸鹽氮進行評估，臺南學甲與雲林口湖試驗在養殖</w:t>
      </w:r>
    </w:p>
    <w:p>
      <w:r>
        <w:t>過程中，氨態氮控制都低於5 ppm，且遮蔽組與無遮蔽組之間</w:t>
      </w:r>
    </w:p>
    <w:p>
      <w:r>
        <w:t>5/1</w:t>
      </w:r>
    </w:p>
    <w:p>
      <w:r>
        <w:t>7/1</w:t>
      </w:r>
    </w:p>
    <w:p>
      <w:r>
        <w:t>9/1</w:t>
      </w:r>
    </w:p>
    <w:p>
      <w:r>
        <w:t>11/1</w:t>
      </w:r>
    </w:p>
    <w:p>
      <w:r>
        <w:t>p</w:t>
      </w:r>
    </w:p>
    <w:p>
      <w:r>
        <w:t>0</w:t>
      </w:r>
    </w:p>
    <w:p>
      <w:r>
        <w:t>2</w:t>
      </w:r>
    </w:p>
    <w:p>
      <w:r>
        <w:t>4</w:t>
      </w:r>
    </w:p>
    <w:p>
      <w:r>
        <w:t>6</w:t>
      </w:r>
    </w:p>
    <w:p>
      <w:r>
        <w:t>8</w:t>
      </w:r>
    </w:p>
    <w:p>
      <w:r>
        <w:t>10</w:t>
      </w:r>
    </w:p>
    <w:p>
      <w:r>
        <w:t>12</w:t>
      </w:r>
    </w:p>
    <w:p>
      <w:r>
        <w:t>14</w:t>
      </w:r>
    </w:p>
    <w:p>
      <w:r>
        <w:t>Control</w:t>
      </w:r>
    </w:p>
    <w:p>
      <w:r>
        <w:t>Test</w:t>
      </w:r>
    </w:p>
    <w:p>
      <w:r>
        <w:t>圖3-1-9  雲林口湖白蝦試驗的pH 變化</w:t>
      </w:r>
    </w:p>
    <w:p>
      <w:r>
        <w:t>無遮蔽組</w:t>
      </w:r>
    </w:p>
    <w:p>
      <w:r>
        <w:t>遮蔽組</w:t>
      </w:r>
    </w:p>
    <w:p>
      <w:r>
        <w:t>日期</w:t>
      </w:r>
    </w:p>
    <w:p>
      <w:r>
        <w:t>pH</w:t>
      </w:r>
    </w:p>
    <w:p>
      <w:r>
        <w:t>第13頁:</w:t>
      </w:r>
    </w:p>
    <w:p>
      <w:r>
        <w:t>3-1-13</w:t>
      </w:r>
    </w:p>
    <w:p>
      <w:r>
        <w:t>5/1</w:t>
      </w:r>
    </w:p>
    <w:p>
      <w:r>
        <w:t>7/1</w:t>
      </w:r>
    </w:p>
    <w:p>
      <w:r>
        <w:t>9/1</w:t>
      </w:r>
    </w:p>
    <w:p>
      <w:r>
        <w:t>11/1</w:t>
      </w:r>
    </w:p>
    <w:p>
      <w:r>
        <w:t>Oxidation-Reducation Potential (ORP, mV)</w:t>
      </w:r>
    </w:p>
    <w:p>
      <w:r>
        <w:t>-600</w:t>
      </w:r>
    </w:p>
    <w:p>
      <w:r>
        <w:t>-400</w:t>
      </w:r>
    </w:p>
    <w:p>
      <w:r>
        <w:t>-200</w:t>
      </w:r>
    </w:p>
    <w:p>
      <w:r>
        <w:t>0</w:t>
      </w:r>
    </w:p>
    <w:p>
      <w:r>
        <w:t>200</w:t>
      </w:r>
    </w:p>
    <w:p>
      <w:r>
        <w:t>400</w:t>
      </w:r>
    </w:p>
    <w:p>
      <w:r>
        <w:t>600</w:t>
      </w:r>
    </w:p>
    <w:p>
      <w:r>
        <w:t>800</w:t>
      </w:r>
    </w:p>
    <w:p>
      <w:r>
        <w:t>Control</w:t>
      </w:r>
    </w:p>
    <w:p>
      <w:r>
        <w:t>Test</w:t>
      </w:r>
    </w:p>
    <w:p>
      <w:r>
        <w:t>圖3-1-10  臺南學甲白蝦試驗的氧化還原電位（ORP）變化</w:t>
      </w:r>
    </w:p>
    <w:p>
      <w:r>
        <w:t>氧化還原電位（mV）</w:t>
      </w:r>
    </w:p>
    <w:p>
      <w:r>
        <w:t>無遮蔽組</w:t>
      </w:r>
    </w:p>
    <w:p>
      <w:r>
        <w:t>遮蔽組</w:t>
      </w:r>
    </w:p>
    <w:p>
      <w:r>
        <w:t>日期</w:t>
      </w:r>
    </w:p>
    <w:p>
      <w:r>
        <w:t>5/1</w:t>
      </w:r>
    </w:p>
    <w:p>
      <w:r>
        <w:t>7/1</w:t>
      </w:r>
    </w:p>
    <w:p>
      <w:r>
        <w:t>9/1</w:t>
      </w:r>
    </w:p>
    <w:p>
      <w:r>
        <w:t>11/1</w:t>
      </w:r>
    </w:p>
    <w:p>
      <w:r>
        <w:t>Oxidation-Reducation Potential (ORP, mV)</w:t>
      </w:r>
    </w:p>
    <w:p>
      <w:r>
        <w:t>-600</w:t>
      </w:r>
    </w:p>
    <w:p>
      <w:r>
        <w:t>-400</w:t>
      </w:r>
    </w:p>
    <w:p>
      <w:r>
        <w:t>-200</w:t>
      </w:r>
    </w:p>
    <w:p>
      <w:r>
        <w:t>0</w:t>
      </w:r>
    </w:p>
    <w:p>
      <w:r>
        <w:t>200</w:t>
      </w:r>
    </w:p>
    <w:p>
      <w:r>
        <w:t>400</w:t>
      </w:r>
    </w:p>
    <w:p>
      <w:r>
        <w:t>600</w:t>
      </w:r>
    </w:p>
    <w:p>
      <w:r>
        <w:t>Control</w:t>
      </w:r>
    </w:p>
    <w:p>
      <w:r>
        <w:t>Test</w:t>
      </w:r>
    </w:p>
    <w:p>
      <w:r>
        <w:t>圖3-1-11  雲林口湖白蝦試驗的氧化還原電位（ORP）變化</w:t>
      </w:r>
    </w:p>
    <w:p>
      <w:r>
        <w:t>無遮蔽組</w:t>
      </w:r>
    </w:p>
    <w:p>
      <w:r>
        <w:t>遮蔽組</w:t>
      </w:r>
    </w:p>
    <w:p>
      <w:r>
        <w:t>氧化還原電位（mV）</w:t>
      </w:r>
    </w:p>
    <w:p>
      <w:r>
        <w:t>日期</w:t>
      </w:r>
    </w:p>
    <w:p>
      <w:r>
        <w:t>第14頁:</w:t>
      </w:r>
    </w:p>
    <w:p>
      <w:r>
        <w:t>3-1-14</w:t>
      </w:r>
    </w:p>
    <w:p>
      <w:r>
        <w:t>Chapter 3  水產養殖管理技術</w:t>
      </w:r>
    </w:p>
    <w:p>
      <w:r>
        <w:t>04/28 05/12 05/26 06/09 06/23 07/07 07/21 08/04 08/18 09/01 09/15 09/28 10/13 10/27</w:t>
      </w:r>
    </w:p>
    <w:p>
      <w:r>
        <w:t>Ammonia nitrogen (NH3-N, ppm)</w:t>
      </w:r>
    </w:p>
    <w:p>
      <w:r>
        <w:t>0</w:t>
      </w:r>
    </w:p>
    <w:p>
      <w:r>
        <w:t>1</w:t>
      </w:r>
    </w:p>
    <w:p>
      <w:r>
        <w:t>2</w:t>
      </w:r>
    </w:p>
    <w:p>
      <w:r>
        <w:t>3</w:t>
      </w:r>
    </w:p>
    <w:p>
      <w:r>
        <w:t>4</w:t>
      </w:r>
    </w:p>
    <w:p>
      <w:r>
        <w:t>Test</w:t>
      </w:r>
    </w:p>
    <w:p>
      <w:r>
        <w:t>Control</w:t>
      </w:r>
    </w:p>
    <w:p>
      <w:r>
        <w:t>圖3-1-12  臺南學甲白蝦試驗的氨態氮變化</w:t>
      </w:r>
    </w:p>
    <w:p>
      <w:r>
        <w:t>無遮蔽組</w:t>
      </w:r>
    </w:p>
    <w:p>
      <w:r>
        <w:t>遮蔽組</w:t>
      </w:r>
    </w:p>
    <w:p>
      <w:r>
        <w:t>氨態氮（ppm）</w:t>
      </w:r>
    </w:p>
    <w:p>
      <w:r>
        <w:t>日期</w:t>
      </w:r>
    </w:p>
    <w:p>
      <w:r>
        <w:t>並無顯著差異（圖3-1-12、3-1-13）。臺南學甲試驗初期的硝</w:t>
      </w:r>
    </w:p>
    <w:p>
      <w:r>
        <w:t>酸鹽氮及亞硝酸鹽氮濃度，遮蔽組常低於無遮蔽組，但在7 月</w:t>
      </w:r>
    </w:p>
    <w:p>
      <w:r>
        <w:t>開始過後，遮蔽組常高於無遮蔽組（圖3-1-14）。雲林口湖試</w:t>
      </w:r>
    </w:p>
    <w:p>
      <w:r>
        <w:t>驗的硝酸鹽氮與亞硝酸鹽氮方面，遮蔽組的硝酸鹽氮的變化不</w:t>
      </w:r>
    </w:p>
    <w:p>
      <w:r>
        <w:t>大且常低於無遮蔽組，但是亦沒有顯著的差異（圖3-1-15）。</w:t>
      </w:r>
    </w:p>
    <w:p>
      <w:r>
        <w:t>混養白蝦的氨態氮、硝酸鹽氮及亞硝酸鹽氮變化，大都來自於</w:t>
      </w:r>
    </w:p>
    <w:p>
      <w:r>
        <w:t>主要養殖物種的殘餌及排泄物，因此需要留意主要養殖物種的</w:t>
      </w:r>
    </w:p>
    <w:p>
      <w:r>
        <w:t>養殖環境管理。</w:t>
      </w:r>
    </w:p>
    <w:p>
      <w:r>
        <w:t>4/28     5/12     5/26      6/9      6/23      7/7       7/21      8/4      8/18      9/1       9/15    9/28   10/13  10/27</w:t>
      </w:r>
    </w:p>
    <w:p>
      <w:r>
        <w:t>無遮蔽組</w:t>
      </w:r>
    </w:p>
    <w:p>
      <w:r>
        <w:t>遮蔽組</w:t>
      </w:r>
    </w:p>
    <w:p>
      <w:r>
        <w:t>第15頁:</w:t>
      </w:r>
    </w:p>
    <w:p>
      <w:r>
        <w:t>3-1-15</w:t>
      </w:r>
    </w:p>
    <w:p>
      <w:r>
        <w:t>Date</w:t>
      </w:r>
    </w:p>
    <w:p>
      <w:r>
        <w:t>04/28 05/12 05/26 06/09 06/23 07/07 07/21 08/04 08/18 09/01 09/15 09/28 10/13 10/27</w:t>
      </w:r>
    </w:p>
    <w:p>
      <w:r>
        <w:t>Ammonia nitrogen (NH3-N, ppm)</w:t>
      </w:r>
    </w:p>
    <w:p>
      <w:r>
        <w:t>0.0</w:t>
      </w:r>
    </w:p>
    <w:p>
      <w:r>
        <w:t>0.5</w:t>
      </w:r>
    </w:p>
    <w:p>
      <w:r>
        <w:t>1.0</w:t>
      </w:r>
    </w:p>
    <w:p>
      <w:r>
        <w:t>1.5</w:t>
      </w:r>
    </w:p>
    <w:p>
      <w:r>
        <w:t>2.0</w:t>
      </w:r>
    </w:p>
    <w:p>
      <w:r>
        <w:t>2.5</w:t>
      </w:r>
    </w:p>
    <w:p>
      <w:r>
        <w:t>3.0</w:t>
      </w:r>
    </w:p>
    <w:p>
      <w:r>
        <w:t>Test</w:t>
      </w:r>
    </w:p>
    <w:p>
      <w:r>
        <w:t>Control</w:t>
      </w:r>
    </w:p>
    <w:p>
      <w:r>
        <w:t>圖3-1-13  雲林口湖白蝦試驗的氨態氮變化</w:t>
      </w:r>
    </w:p>
    <w:p>
      <w:r>
        <w:t>氨態氮（ppm）</w:t>
      </w:r>
    </w:p>
    <w:p>
      <w:r>
        <w:t>日期</w:t>
      </w:r>
    </w:p>
    <w:p>
      <w:r>
        <w:t>無遮蔽組</w:t>
      </w:r>
    </w:p>
    <w:p>
      <w:r>
        <w:t>遮蔽組</w:t>
      </w:r>
    </w:p>
    <w:p>
      <w:r>
        <w:t>圖3-1-14  臺南學甲白蝦試驗的硝酸鹽氮和亞硝酸鹽氮變化</w:t>
      </w:r>
    </w:p>
    <w:p>
      <w:r>
        <w:t>硝酸鹽氮、亞硝酸鹽氮（ppm）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日期</w:t>
      </w:r>
    </w:p>
    <w:p>
      <w:r>
        <w:t>4/28     5/12     5/26      6/9      6/23      7/7       7/21     8/4      8/18      9/1      9/15    9/28   10/13  10/27</w:t>
      </w:r>
    </w:p>
    <w:p>
      <w:r>
        <w:t>4/28      5/12     5/26      6/9      6/23      7/7       7/21       8/4      8/18      9/1      9/15     9/28   10/13   10/27</w:t>
      </w:r>
    </w:p>
    <w:p>
      <w:r>
        <w:t>NO2</w:t>
      </w:r>
    </w:p>
    <w:p>
      <w:r>
        <w:t>--N</w:t>
      </w:r>
    </w:p>
    <w:p>
      <w:r>
        <w:t>NO3</w:t>
      </w:r>
    </w:p>
    <w:p>
      <w:r>
        <w:t>--N</w:t>
      </w:r>
    </w:p>
    <w:p>
      <w:r>
        <w:t>無遮蔽組</w:t>
      </w:r>
    </w:p>
    <w:p>
      <w:r>
        <w:t>遮蔽組</w:t>
      </w:r>
    </w:p>
    <w:p>
      <w:r>
        <w:t>第16頁:</w:t>
      </w:r>
    </w:p>
    <w:p>
      <w:r>
        <w:t>3-1-16</w:t>
      </w:r>
    </w:p>
    <w:p>
      <w:r>
        <w:t>Chapter 3  水產養殖管理技術</w:t>
      </w:r>
    </w:p>
    <w:p>
      <w:r>
        <w:t>六、光電板清洗</w:t>
      </w:r>
    </w:p>
    <w:p>
      <w:r>
        <w:t>光電板平時不須特別保養，惟當灰塵或鳥糞覆蓋會降低發</w:t>
      </w:r>
    </w:p>
    <w:p>
      <w:r>
        <w:t>電效率，宜定期清洗確保發電效率。沖洗時使用潔淨清水，禁</w:t>
      </w:r>
    </w:p>
    <w:p>
      <w:r>
        <w:t>止使用化學性藥劑，且不可直接抽取池水，避免水分蒸發後藻</w:t>
      </w:r>
    </w:p>
    <w:p>
      <w:r>
        <w:t>類附著在光電板表面，影響發電效率。可以高壓沖水機搭配軟</w:t>
      </w:r>
    </w:p>
    <w:p>
      <w:r>
        <w:t>刷毛長柄刷清潔，沖洗的水壓不可過大，並避免硬物摩擦、撞</w:t>
      </w:r>
    </w:p>
    <w:p>
      <w:r>
        <w:t>擊或踩踏在光電板上造成光電板裂損。</w:t>
      </w:r>
    </w:p>
    <w:p>
      <w:r>
        <w:t>04/28 05/12 05/26 06/09 06/23 07/07 07/21 08/04 08/18 09/01 09/15 09/28 10/13 10/27</w:t>
      </w:r>
    </w:p>
    <w:p>
      <w:r>
        <w:t>0.0</w:t>
      </w:r>
    </w:p>
    <w:p>
      <w:r>
        <w:t>0.2</w:t>
      </w:r>
    </w:p>
    <w:p>
      <w:r>
        <w:t>0.4</w:t>
      </w:r>
    </w:p>
    <w:p>
      <w:r>
        <w:t>0.6</w:t>
      </w:r>
    </w:p>
    <w:p>
      <w:r>
        <w:t>0.8</w:t>
      </w:r>
    </w:p>
    <w:p>
      <w:r>
        <w:t>1.0</w:t>
      </w:r>
    </w:p>
    <w:p>
      <w:r>
        <w:t>1.2</w:t>
      </w:r>
    </w:p>
    <w:p>
      <w:r>
        <w:t>1.4</w:t>
      </w:r>
    </w:p>
    <w:p>
      <w:r>
        <w:t>Test nitrite nitrogen</w:t>
      </w:r>
    </w:p>
    <w:p>
      <w:r>
        <w:t>Test nitrate nitrogen</w:t>
      </w:r>
    </w:p>
    <w:p>
      <w:r>
        <w:t>Control nitrite nitrogen</w:t>
      </w:r>
    </w:p>
    <w:p>
      <w:r>
        <w:t>Control nitrate nitrogen</w:t>
      </w:r>
    </w:p>
    <w:p>
      <w:r>
        <w:t>圖3-1-15  雲林口湖白蝦試驗的水質檢測硝酸鹽氮和亞硝酸鹽氮變化</w:t>
      </w:r>
    </w:p>
    <w:p>
      <w:r>
        <w:t>硝酸鹽氮、亞硝酸鹽氮（ppm）</w:t>
      </w:r>
    </w:p>
    <w:p>
      <w:r>
        <w:t>日期</w:t>
      </w:r>
    </w:p>
    <w:p>
      <w:r>
        <w:t>遮蔽組</w:t>
      </w:r>
    </w:p>
    <w:p>
      <w:r>
        <w:t>無遮蔽組</w:t>
      </w:r>
    </w:p>
    <w:p>
      <w:r>
        <w:t>遮蔽組</w:t>
      </w:r>
    </w:p>
    <w:p>
      <w:r>
        <w:t>無遮蔽組</w:t>
      </w:r>
    </w:p>
    <w:p>
      <w:r>
        <w:t>NO2</w:t>
      </w:r>
    </w:p>
    <w:p>
      <w:r>
        <w:t>--N</w:t>
      </w:r>
    </w:p>
    <w:p>
      <w:r>
        <w:t>NO3</w:t>
      </w:r>
    </w:p>
    <w:p>
      <w:r>
        <w:t>--N</w:t>
      </w:r>
    </w:p>
    <w:p>
      <w:r>
        <w:t>4/28     5/12     5/26      6/9      6/23      7/7       7/21      8/4      8/18      9/1      9/15    9/28   10/13   10/27</w:t>
      </w:r>
    </w:p>
    <w:p>
      <w:r>
        <w:t>第17頁:</w:t>
      </w:r>
    </w:p>
    <w:p>
      <w:r>
        <w:t>3-1-17</w:t>
      </w:r>
    </w:p>
    <w:p>
      <w:r>
        <w:t>七、收穫</w:t>
      </w:r>
    </w:p>
    <w:p>
      <w:r>
        <w:t>當白蝦體重達30 ～40 尾/ 斤可上市體型時，即可利用籠</w:t>
      </w:r>
    </w:p>
    <w:p>
      <w:r>
        <w:t>具進行間捕，捕撈時間應避開大量脫殼期，或是當主要養殖物</w:t>
      </w:r>
    </w:p>
    <w:p>
      <w:r>
        <w:t>種收穫時，一併由手拉網收成。捕撈前將浮筏以繩索稍加固定，</w:t>
      </w:r>
    </w:p>
    <w:p>
      <w:r>
        <w:t>於不影響捕撈作業的堤岸處，利用手拉網自光電浮筏下方作業，</w:t>
      </w:r>
    </w:p>
    <w:p>
      <w:r>
        <w:t>起網後立即於箱網內篩選，以活蝦運輸車或打冰裝箱配送市場。</w:t>
      </w:r>
    </w:p>
    <w:p>
      <w:r>
        <w:t>肆、漁電共生的水產養殖效益</w:t>
      </w:r>
    </w:p>
    <w:p>
      <w:r>
        <w:t>本試驗結果顯示出兩種結果（圖3-1-16），臺南學甲試驗</w:t>
      </w:r>
    </w:p>
    <w:p>
      <w:r>
        <w:t>部分在109 年10 月底左右陸續清池完成，在3 批蝦苗的養殖過</w:t>
      </w:r>
    </w:p>
    <w:p>
      <w:r>
        <w:t>程中，遮蔽組總共收成720 公斤，而無遮蔽組僅收成480 公斤，</w:t>
      </w:r>
    </w:p>
    <w:p>
      <w:r>
        <w:t>顯示遮蔽組的產量較高。業者反應在養殖過程，由於該年缺水</w:t>
      </w:r>
    </w:p>
    <w:p>
      <w:r>
        <w:t>使得試驗區域都缺少水源可以運用調節養殖池水質，從而影響</w:t>
      </w:r>
    </w:p>
    <w:p>
      <w:r>
        <w:t>白蝦生長。加上在春夏交際之時，發生養殖池微孢子蟲感染，</w:t>
      </w:r>
    </w:p>
    <w:p>
      <w:r>
        <w:t>造成第2 批次蝦苗幾乎完全沒有收成，第3 批次蝦苗在產量上</w:t>
      </w:r>
    </w:p>
    <w:p>
      <w:r>
        <w:t>亦有所損失，因此產量不如預期結果。</w:t>
      </w:r>
    </w:p>
    <w:p>
      <w:r>
        <w:t>第18頁:</w:t>
      </w:r>
    </w:p>
    <w:p>
      <w:r>
        <w:t>3-1-18</w:t>
      </w:r>
    </w:p>
    <w:p>
      <w:r>
        <w:t>Chapter 3  水產養殖管理技術</w:t>
      </w:r>
    </w:p>
    <w:p>
      <w:r>
        <w:t>雲林口湖部分，110 年和111 年分別都放養2 批蝦苗，110</w:t>
      </w:r>
    </w:p>
    <w:p>
      <w:r>
        <w:t>年的遮蔽組僅收成190 公斤，無遮蔽組則收成395 公斤。111</w:t>
      </w:r>
    </w:p>
    <w:p>
      <w:r>
        <w:t>年時，遮蔽組白蝦總產量為180 公斤，無遮蔽組則為145 公斤，</w:t>
      </w:r>
    </w:p>
    <w:p>
      <w:r>
        <w:t>遮蔽組有較佳的產量，但是兩池的總產量皆較110 年差。</w:t>
      </w:r>
    </w:p>
    <w:p>
      <w:r>
        <w:t>綜合兩年的養殖數據，與業者討論養殖管理問題，發現在</w:t>
      </w:r>
    </w:p>
    <w:p>
      <w:r>
        <w:t>目前常見的極端環境下，暴雨機會大增，遮蔽組與無遮蔽組初</w:t>
      </w:r>
    </w:p>
    <w:p>
      <w:r>
        <w:t>期培養的水色在經過大雨稀釋後，會不易養成及恢復，且水質</w:t>
      </w:r>
    </w:p>
    <w:p>
      <w:r>
        <w:t>環境驟變，因此易造成白蝦瞬間大量死亡，使得白蝦產量不穩</w:t>
      </w:r>
    </w:p>
    <w:p>
      <w:r>
        <w:t>定的現象發生。</w:t>
      </w:r>
    </w:p>
    <w:p>
      <w:r>
        <w:t>遮蔽組與無遮蔽組的白蝦體型大小平均並無差異，但是由</w:t>
      </w:r>
    </w:p>
    <w:p>
      <w:r>
        <w:t>試驗結果來看，遮蔽組雖有提供白蝦溫度較穩定的養殖環境，</w:t>
      </w:r>
    </w:p>
    <w:p>
      <w:r>
        <w:t>不過整體養殖環境的變化以及養殖管理的問題才是白蝦能否成</w:t>
      </w:r>
    </w:p>
    <w:p>
      <w:r>
        <w:t>功養殖的關鍵。</w:t>
      </w:r>
    </w:p>
    <w:p>
      <w:r>
        <w:t>地點/ 魚種</w:t>
      </w:r>
    </w:p>
    <w:p>
      <w:r>
        <w:t>組別</w:t>
      </w:r>
    </w:p>
    <w:p>
      <w:r>
        <w:t>漁獲量（kg）單位面積漁獲量（kg/ha）</w:t>
      </w:r>
    </w:p>
    <w:p>
      <w:r>
        <w:t>臺南學甲/ 白蝦</w:t>
      </w:r>
    </w:p>
    <w:p>
      <w:r>
        <w:t>遮蔽組</w:t>
      </w:r>
    </w:p>
    <w:p>
      <w:r>
        <w:t>720</w:t>
      </w:r>
    </w:p>
    <w:p>
      <w:r>
        <w:t>1,800</w:t>
      </w:r>
    </w:p>
    <w:p>
      <w:r>
        <w:t>無遮蔽組</w:t>
      </w:r>
    </w:p>
    <w:p>
      <w:r>
        <w:t>480</w:t>
      </w:r>
    </w:p>
    <w:p>
      <w:r>
        <w:t>1,200</w:t>
      </w:r>
    </w:p>
    <w:p>
      <w:r>
        <w:t>雲林口湖/ 白蝦</w:t>
      </w:r>
    </w:p>
    <w:p>
      <w:r>
        <w:t>遮蔽組</w:t>
      </w:r>
    </w:p>
    <w:p>
      <w:r>
        <w:t>180</w:t>
      </w:r>
    </w:p>
    <w:p>
      <w:r>
        <w:t>950</w:t>
      </w:r>
    </w:p>
    <w:p>
      <w:r>
        <w:t>無遮蔽組</w:t>
      </w:r>
    </w:p>
    <w:p>
      <w:r>
        <w:t>145</w:t>
      </w:r>
    </w:p>
    <w:p>
      <w:r>
        <w:t>1,975</w:t>
      </w:r>
    </w:p>
    <w:p>
      <w:r>
        <w:t>圖3-1-16  臺南學甲(109 年) 與雲林口湖(111 年) 白蝦總漁獲量與單位面積漁獲量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